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817" w:rsidRPr="00D259E0" w:rsidRDefault="00D17817" w:rsidP="001C1332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9E0">
        <w:rPr>
          <w:rFonts w:ascii="Times New Roman" w:hAnsi="Times New Roman" w:cs="Times New Roman"/>
          <w:b/>
          <w:sz w:val="28"/>
          <w:szCs w:val="28"/>
        </w:rPr>
        <w:t>Разъясне</w:t>
      </w:r>
      <w:r w:rsidRPr="00D259E0">
        <w:rPr>
          <w:rFonts w:ascii="Times New Roman" w:hAnsi="Times New Roman" w:cs="Times New Roman"/>
          <w:b/>
          <w:sz w:val="28"/>
          <w:szCs w:val="28"/>
        </w:rPr>
        <w:t>ния о штрафах по статье 5.9</w:t>
      </w:r>
      <w:r w:rsidRPr="00D259E0">
        <w:rPr>
          <w:rFonts w:ascii="Times New Roman" w:hAnsi="Times New Roman" w:cs="Times New Roman"/>
          <w:b/>
          <w:sz w:val="28"/>
          <w:szCs w:val="28"/>
        </w:rPr>
        <w:t xml:space="preserve"> КоАП Р</w:t>
      </w:r>
      <w:r w:rsidRPr="00D259E0">
        <w:rPr>
          <w:rFonts w:ascii="Times New Roman" w:hAnsi="Times New Roman" w:cs="Times New Roman"/>
          <w:b/>
          <w:sz w:val="28"/>
          <w:szCs w:val="28"/>
        </w:rPr>
        <w:t>Т</w:t>
      </w:r>
      <w:r w:rsidR="001C1332" w:rsidRPr="00D259E0">
        <w:rPr>
          <w:rFonts w:ascii="Times New Roman" w:hAnsi="Times New Roman" w:cs="Times New Roman"/>
          <w:b/>
          <w:sz w:val="28"/>
          <w:szCs w:val="28"/>
        </w:rPr>
        <w:t xml:space="preserve"> за </w:t>
      </w:r>
    </w:p>
    <w:p w:rsidR="001C1332" w:rsidRPr="00D259E0" w:rsidRDefault="001C1332" w:rsidP="001C1332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9E0">
        <w:rPr>
          <w:rFonts w:ascii="Times New Roman" w:hAnsi="Times New Roman" w:cs="Times New Roman"/>
          <w:b/>
          <w:sz w:val="28"/>
          <w:szCs w:val="28"/>
        </w:rPr>
        <w:t>н</w:t>
      </w:r>
      <w:r w:rsidR="00D17817" w:rsidRPr="00D259E0">
        <w:rPr>
          <w:rFonts w:ascii="Times New Roman" w:hAnsi="Times New Roman" w:cs="Times New Roman"/>
          <w:b/>
          <w:sz w:val="28"/>
          <w:szCs w:val="28"/>
        </w:rPr>
        <w:t xml:space="preserve">еисполнение обязанности по внесению платы за проезд </w:t>
      </w:r>
    </w:p>
    <w:p w:rsidR="00D17817" w:rsidRPr="00D259E0" w:rsidRDefault="00D17817" w:rsidP="001C1332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9E0">
        <w:rPr>
          <w:rFonts w:ascii="Times New Roman" w:hAnsi="Times New Roman" w:cs="Times New Roman"/>
          <w:b/>
          <w:sz w:val="28"/>
          <w:szCs w:val="28"/>
        </w:rPr>
        <w:t>транспортного средства по платным автомобильным дорогам, платным участкам автомобильных дорог</w:t>
      </w:r>
    </w:p>
    <w:p w:rsidR="001C1332" w:rsidRPr="00D259E0" w:rsidRDefault="001C1332" w:rsidP="001C1332"/>
    <w:p w:rsidR="00D17817" w:rsidRPr="00D259E0" w:rsidRDefault="00D17817" w:rsidP="00D17817">
      <w:pPr>
        <w:pStyle w:val="afd"/>
        <w:shd w:val="clear" w:color="auto" w:fill="FFFFFF"/>
        <w:spacing w:before="0" w:beforeAutospacing="0"/>
        <w:ind w:firstLine="708"/>
        <w:jc w:val="both"/>
        <w:rPr>
          <w:highlight w:val="white"/>
        </w:rPr>
      </w:pPr>
      <w:r w:rsidRPr="00D259E0">
        <w:t xml:space="preserve">Согласно </w:t>
      </w:r>
      <w:proofErr w:type="spellStart"/>
      <w:r w:rsidRPr="00D259E0">
        <w:t>п.п</w:t>
      </w:r>
      <w:proofErr w:type="spellEnd"/>
      <w:r w:rsidRPr="00D259E0">
        <w:t>. «б» п.2 ч.11 ст.40 Федерального закона от 08.11.2007 №257-ФЗ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 п</w:t>
      </w:r>
      <w:r w:rsidRPr="00D259E0">
        <w:rPr>
          <w:highlight w:val="white"/>
        </w:rPr>
        <w:t xml:space="preserve">ользователь вносит плату за проезд по платной автомобильной дороге или платному участку автомобильной дороги </w:t>
      </w:r>
      <w:r w:rsidRPr="00D259E0">
        <w:rPr>
          <w:b/>
          <w:highlight w:val="white"/>
        </w:rPr>
        <w:t>в течение пяти суток</w:t>
      </w:r>
      <w:r w:rsidRPr="00D259E0">
        <w:rPr>
          <w:highlight w:val="white"/>
        </w:rPr>
        <w:t xml:space="preserve"> после выезда транспортного средства, на котором пользователь осуществил проезд по платной автомобильной дороге или платному участку автомобильной дороги.</w:t>
      </w:r>
    </w:p>
    <w:p w:rsidR="00D17817" w:rsidRPr="00D259E0" w:rsidRDefault="00D17817" w:rsidP="00D17817">
      <w:pPr>
        <w:pStyle w:val="afd"/>
        <w:shd w:val="clear" w:color="auto" w:fill="FFFFFF"/>
        <w:spacing w:before="0" w:beforeAutospacing="0"/>
        <w:ind w:firstLine="708"/>
        <w:jc w:val="both"/>
      </w:pPr>
      <w:r w:rsidRPr="00D259E0">
        <w:rPr>
          <w:highlight w:val="white"/>
        </w:rPr>
        <w:t xml:space="preserve">  </w:t>
      </w:r>
      <w:r w:rsidRPr="00D259E0">
        <w:t>В случае неисполнения обязанности по внесению платы за проезд транспортного средства по платным автомобильным дорогам, платным участка</w:t>
      </w:r>
      <w:r w:rsidRPr="00D259E0">
        <w:t xml:space="preserve">м автомобильных дорог, </w:t>
      </w:r>
      <w:r w:rsidRPr="00D259E0">
        <w:rPr>
          <w:b/>
        </w:rPr>
        <w:t>в течение</w:t>
      </w:r>
      <w:r w:rsidRPr="00D259E0">
        <w:rPr>
          <w:b/>
        </w:rPr>
        <w:t xml:space="preserve"> 5 суток</w:t>
      </w:r>
      <w:r w:rsidRPr="00D259E0">
        <w:t xml:space="preserve"> с момента последней фиксации проезда </w:t>
      </w:r>
      <w:r w:rsidRPr="00D259E0">
        <w:rPr>
          <w:rStyle w:val="afe"/>
          <w:rFonts w:eastAsia="Arial"/>
        </w:rPr>
        <w:t xml:space="preserve">собственник (владелец) транспортного средства </w:t>
      </w:r>
      <w:r w:rsidRPr="00D259E0">
        <w:t xml:space="preserve">привлекается к административной ответственности, предусмотренной статьей </w:t>
      </w:r>
      <w:r w:rsidRPr="00D259E0">
        <w:t>5.9</w:t>
      </w:r>
      <w:r w:rsidRPr="00D259E0">
        <w:t xml:space="preserve"> Кодекса Р</w:t>
      </w:r>
      <w:r w:rsidRPr="00D259E0">
        <w:t>еспублики Татарстан</w:t>
      </w:r>
      <w:r w:rsidRPr="00D259E0">
        <w:t xml:space="preserve"> об административных правонарушениях.</w:t>
      </w:r>
    </w:p>
    <w:p w:rsidR="00D17817" w:rsidRPr="00D259E0" w:rsidRDefault="00D17817" w:rsidP="00D17817">
      <w:pPr>
        <w:pStyle w:val="afd"/>
        <w:shd w:val="clear" w:color="auto" w:fill="FFFFFF"/>
        <w:spacing w:before="0" w:beforeAutospacing="0"/>
        <w:ind w:firstLine="708"/>
        <w:jc w:val="both"/>
      </w:pPr>
      <w:r w:rsidRPr="00D259E0">
        <w:t>Неисполнение обязанности по внесению платы за проезд транспортного средства по платным автомобильным дорогам</w:t>
      </w:r>
      <w:r w:rsidRPr="00D259E0">
        <w:t xml:space="preserve"> общего пользования регионального и межмуниципального значения</w:t>
      </w:r>
      <w:r w:rsidRPr="00D259E0">
        <w:t>, платным участкам автомобильных дорог</w:t>
      </w:r>
      <w:r w:rsidRPr="00D259E0">
        <w:t xml:space="preserve"> </w:t>
      </w:r>
      <w:r w:rsidRPr="00D259E0">
        <w:t xml:space="preserve">общего пользования регионального и межмуниципального значения, за исключением случаев, предусмотренных частью 2 </w:t>
      </w:r>
      <w:r w:rsidRPr="00D259E0">
        <w:t>данной статьи</w:t>
      </w:r>
      <w:r w:rsidRPr="00D259E0">
        <w:t>, влечет наложение административного штрафа в размере </w:t>
      </w:r>
      <w:r w:rsidRPr="00D259E0">
        <w:rPr>
          <w:rStyle w:val="afe"/>
          <w:rFonts w:eastAsia="Arial"/>
        </w:rPr>
        <w:t>1 500 рублей</w:t>
      </w:r>
      <w:r w:rsidRPr="00D259E0">
        <w:t>.</w:t>
      </w:r>
    </w:p>
    <w:p w:rsidR="00D17817" w:rsidRPr="00D259E0" w:rsidRDefault="00D17817" w:rsidP="00D17817">
      <w:pPr>
        <w:pStyle w:val="afd"/>
        <w:shd w:val="clear" w:color="auto" w:fill="FFFFFF"/>
        <w:spacing w:before="0" w:beforeAutospacing="0"/>
        <w:ind w:firstLine="708"/>
        <w:jc w:val="both"/>
      </w:pPr>
      <w:r w:rsidRPr="00D259E0">
        <w:t xml:space="preserve">Согласно ч.2 ст. </w:t>
      </w:r>
      <w:r w:rsidRPr="00D259E0">
        <w:t>5.9 КоАП РТ</w:t>
      </w:r>
      <w:r w:rsidRPr="00D259E0">
        <w:t xml:space="preserve"> неисполнение обязанности по внесению платы за проезд</w:t>
      </w:r>
      <w:r w:rsidRPr="00D259E0">
        <w:t xml:space="preserve"> </w:t>
      </w:r>
      <w:r w:rsidRPr="00D259E0">
        <w:rPr>
          <w:rStyle w:val="afe"/>
          <w:rFonts w:eastAsia="Arial"/>
        </w:rPr>
        <w:t>грузового транспортного средства или автобуса</w:t>
      </w:r>
      <w:r w:rsidRPr="00D259E0">
        <w:t> по платным автомобильным дорогам</w:t>
      </w:r>
      <w:r w:rsidRPr="00D259E0">
        <w:t xml:space="preserve"> </w:t>
      </w:r>
      <w:r w:rsidRPr="00D259E0">
        <w:t>общего пользования регионального и межмуниципального значения, платным участкам автомобильных дорог общего пользования регионального и межмуниципального значения</w:t>
      </w:r>
      <w:r w:rsidRPr="00D259E0">
        <w:t xml:space="preserve"> </w:t>
      </w:r>
      <w:r w:rsidRPr="00D259E0">
        <w:t>влечет наложение административного штрафа в размере </w:t>
      </w:r>
      <w:r w:rsidRPr="00D259E0">
        <w:rPr>
          <w:rStyle w:val="afe"/>
          <w:rFonts w:eastAsia="Arial"/>
        </w:rPr>
        <w:t>5 000 рублей</w:t>
      </w:r>
      <w:r w:rsidRPr="00D259E0">
        <w:t>.</w:t>
      </w:r>
    </w:p>
    <w:p w:rsidR="00D17817" w:rsidRPr="00D259E0" w:rsidRDefault="00D17817" w:rsidP="00D259E0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D259E0">
        <w:t xml:space="preserve">Автомобильная дорога «Алексеевское- Альметьевск», Вознесенский тракт </w:t>
      </w:r>
      <w:r w:rsidR="000B1FFE" w:rsidRPr="00D259E0">
        <w:t>(</w:t>
      </w:r>
      <w:r w:rsidRPr="00D259E0">
        <w:t xml:space="preserve">от </w:t>
      </w:r>
      <w:proofErr w:type="spellStart"/>
      <w:r w:rsidRPr="00D259E0">
        <w:t>пр.Победы</w:t>
      </w:r>
      <w:proofErr w:type="spellEnd"/>
      <w:r w:rsidR="00B401F0" w:rsidRPr="00D259E0">
        <w:t xml:space="preserve"> в </w:t>
      </w:r>
      <w:proofErr w:type="spellStart"/>
      <w:r w:rsidR="00B401F0" w:rsidRPr="00D259E0">
        <w:t>г.Казани</w:t>
      </w:r>
      <w:proofErr w:type="spellEnd"/>
      <w:r w:rsidRPr="00D259E0">
        <w:t xml:space="preserve"> до</w:t>
      </w:r>
      <w:r w:rsidR="00B401F0" w:rsidRPr="00D259E0">
        <w:t xml:space="preserve"> автомобильной </w:t>
      </w:r>
      <w:proofErr w:type="gramStart"/>
      <w:r w:rsidR="00B401F0" w:rsidRPr="00D259E0">
        <w:t xml:space="preserve">дороги </w:t>
      </w:r>
      <w:r w:rsidRPr="00D259E0">
        <w:t xml:space="preserve"> М</w:t>
      </w:r>
      <w:proofErr w:type="gramEnd"/>
      <w:r w:rsidRPr="00D259E0">
        <w:t xml:space="preserve">-7) </w:t>
      </w:r>
      <w:r w:rsidRPr="00D259E0">
        <w:t>являются платными автомобильными дорогам</w:t>
      </w:r>
      <w:r w:rsidRPr="00D259E0">
        <w:t>и</w:t>
      </w:r>
      <w:r w:rsidRPr="00D259E0">
        <w:t>, платным участк</w:t>
      </w:r>
      <w:r w:rsidR="001C1332" w:rsidRPr="00D259E0">
        <w:t>ом</w:t>
      </w:r>
      <w:r w:rsidRPr="00D259E0">
        <w:t xml:space="preserve"> автомобильн</w:t>
      </w:r>
      <w:r w:rsidR="001C1332" w:rsidRPr="00D259E0">
        <w:t>ой</w:t>
      </w:r>
      <w:r w:rsidRPr="00D259E0">
        <w:t xml:space="preserve"> дорог</w:t>
      </w:r>
      <w:r w:rsidR="001C1332" w:rsidRPr="00D259E0">
        <w:t>и</w:t>
      </w:r>
      <w:r w:rsidRPr="00D259E0">
        <w:t> </w:t>
      </w:r>
      <w:proofErr w:type="spellStart"/>
      <w:r w:rsidRPr="00D259E0">
        <w:rPr>
          <w:rStyle w:val="afe"/>
          <w:rFonts w:eastAsia="Arial"/>
          <w:b w:val="0"/>
        </w:rPr>
        <w:t>безбарьерного</w:t>
      </w:r>
      <w:proofErr w:type="spellEnd"/>
      <w:r w:rsidRPr="00D259E0">
        <w:rPr>
          <w:rStyle w:val="afe"/>
          <w:rFonts w:eastAsia="Arial"/>
          <w:b w:val="0"/>
        </w:rPr>
        <w:t xml:space="preserve"> типа, на которых реализована система взимания платы «Свободный поток»</w:t>
      </w:r>
      <w:r w:rsidRPr="00D259E0">
        <w:rPr>
          <w:b/>
        </w:rPr>
        <w:t>.</w:t>
      </w:r>
    </w:p>
    <w:p w:rsidR="00B401F0" w:rsidRPr="00D259E0" w:rsidRDefault="00B401F0" w:rsidP="00D259E0">
      <w:pPr>
        <w:pStyle w:val="afd"/>
        <w:shd w:val="clear" w:color="auto" w:fill="FFFFFF"/>
        <w:spacing w:before="0" w:beforeAutospacing="0" w:after="0" w:afterAutospacing="0"/>
        <w:ind w:firstLine="709"/>
        <w:jc w:val="both"/>
      </w:pPr>
      <w:r w:rsidRPr="00D259E0">
        <w:t xml:space="preserve">Внести плату за проезд можно с помощью транспондеров (баланс должен являться положительным), либо на сайтах операторов взимания платы: </w:t>
      </w:r>
    </w:p>
    <w:p w:rsidR="00B401F0" w:rsidRPr="00D259E0" w:rsidRDefault="00B401F0" w:rsidP="00B401F0">
      <w:pPr>
        <w:pStyle w:val="afd"/>
        <w:shd w:val="clear" w:color="auto" w:fill="FFFFFF"/>
        <w:spacing w:before="0" w:beforeAutospacing="0"/>
        <w:ind w:firstLine="708"/>
        <w:jc w:val="both"/>
      </w:pPr>
      <w:r w:rsidRPr="00D259E0">
        <w:t xml:space="preserve">- сайт </w:t>
      </w:r>
      <w:r w:rsidRPr="00D259E0">
        <w:rPr>
          <w:b/>
          <w:u w:val="single"/>
        </w:rPr>
        <w:t>vtkazan.ru</w:t>
      </w:r>
      <w:r w:rsidRPr="00D259E0">
        <w:t xml:space="preserve">   - Вознесенский тракт (</w:t>
      </w:r>
      <w:r w:rsidRPr="00D259E0">
        <w:rPr>
          <w:i/>
        </w:rPr>
        <w:t>тел.</w:t>
      </w:r>
      <w:r w:rsidRPr="00D259E0">
        <w:rPr>
          <w:b/>
          <w:i/>
        </w:rPr>
        <w:t>0216</w:t>
      </w:r>
      <w:r w:rsidRPr="00D259E0">
        <w:rPr>
          <w:i/>
        </w:rPr>
        <w:t>,</w:t>
      </w:r>
      <w:r w:rsidRPr="00D259E0">
        <w:rPr>
          <w:i/>
          <w:spacing w:val="8"/>
          <w:shd w:val="clear" w:color="auto" w:fill="FFFFFF"/>
        </w:rPr>
        <w:t xml:space="preserve"> </w:t>
      </w:r>
      <w:proofErr w:type="spellStart"/>
      <w:r w:rsidRPr="00D259E0">
        <w:rPr>
          <w:i/>
          <w:spacing w:val="8"/>
          <w:shd w:val="clear" w:color="auto" w:fill="FFFFFF"/>
        </w:rPr>
        <w:t>эл.почта</w:t>
      </w:r>
      <w:proofErr w:type="spellEnd"/>
      <w:r w:rsidRPr="00D259E0">
        <w:rPr>
          <w:i/>
          <w:spacing w:val="8"/>
          <w:shd w:val="clear" w:color="auto" w:fill="FFFFFF"/>
        </w:rPr>
        <w:t> </w:t>
      </w:r>
      <w:hyperlink r:id="rId7" w:history="1">
        <w:r w:rsidRPr="00D259E0">
          <w:rPr>
            <w:rStyle w:val="af9"/>
            <w:rFonts w:eastAsia="Arial"/>
            <w:i/>
            <w:color w:val="auto"/>
            <w:spacing w:val="8"/>
            <w:shd w:val="clear" w:color="auto" w:fill="FFFFFF"/>
          </w:rPr>
          <w:t>help@vtkazan.ru</w:t>
        </w:r>
      </w:hyperlink>
      <w:r w:rsidRPr="00D259E0">
        <w:t>);</w:t>
      </w:r>
    </w:p>
    <w:p w:rsidR="00B401F0" w:rsidRPr="00D259E0" w:rsidRDefault="00B401F0" w:rsidP="00B401F0">
      <w:pPr>
        <w:pStyle w:val="afd"/>
        <w:shd w:val="clear" w:color="auto" w:fill="FFFFFF"/>
        <w:spacing w:before="0" w:beforeAutospacing="0"/>
        <w:ind w:firstLine="708"/>
        <w:jc w:val="both"/>
        <w:rPr>
          <w:i/>
        </w:rPr>
      </w:pPr>
      <w:r w:rsidRPr="00D259E0">
        <w:t xml:space="preserve">- сайт </w:t>
      </w:r>
      <w:proofErr w:type="gramStart"/>
      <w:r w:rsidRPr="00D259E0">
        <w:rPr>
          <w:b/>
          <w:u w:val="single"/>
        </w:rPr>
        <w:t>m7-m5.ru</w:t>
      </w:r>
      <w:r w:rsidRPr="00D259E0">
        <w:t> </w:t>
      </w:r>
      <w:r w:rsidRPr="00D259E0">
        <w:rPr>
          <w:i/>
        </w:rPr>
        <w:t xml:space="preserve"> -</w:t>
      </w:r>
      <w:proofErr w:type="gramEnd"/>
      <w:r w:rsidRPr="00D259E0">
        <w:rPr>
          <w:i/>
        </w:rPr>
        <w:t xml:space="preserve"> </w:t>
      </w:r>
      <w:r w:rsidRPr="00D259E0">
        <w:t>«Алексеевское – Альметьевск»</w:t>
      </w:r>
      <w:r w:rsidRPr="00D259E0">
        <w:rPr>
          <w:i/>
        </w:rPr>
        <w:t xml:space="preserve"> ( тел. </w:t>
      </w:r>
      <w:r w:rsidRPr="00D259E0">
        <w:rPr>
          <w:b/>
          <w:i/>
        </w:rPr>
        <w:t>0216</w:t>
      </w:r>
      <w:r w:rsidRPr="00D259E0">
        <w:rPr>
          <w:i/>
        </w:rPr>
        <w:t xml:space="preserve">, </w:t>
      </w:r>
      <w:proofErr w:type="spellStart"/>
      <w:r w:rsidRPr="00D259E0">
        <w:rPr>
          <w:i/>
        </w:rPr>
        <w:t>эл.почта</w:t>
      </w:r>
      <w:proofErr w:type="spellEnd"/>
      <w:r w:rsidRPr="00D259E0">
        <w:rPr>
          <w:i/>
        </w:rPr>
        <w:t>: help@m7-m5.ru)</w:t>
      </w:r>
    </w:p>
    <w:p w:rsidR="00D17817" w:rsidRPr="00D259E0" w:rsidRDefault="00D17817" w:rsidP="00D17817">
      <w:pPr>
        <w:pStyle w:val="afd"/>
        <w:shd w:val="clear" w:color="auto" w:fill="FFFFFF"/>
        <w:spacing w:before="0" w:beforeAutospacing="0"/>
        <w:ind w:firstLine="708"/>
        <w:jc w:val="both"/>
      </w:pPr>
      <w:r w:rsidRPr="00D259E0">
        <w:t>Поскольку фиксация административных правонарушений производится с применением работающих в автоматическом режиме специальных технических средств, имеющих функции фото</w:t>
      </w:r>
      <w:r w:rsidRPr="00D259E0">
        <w:t>-</w:t>
      </w:r>
      <w:r w:rsidRPr="00D259E0">
        <w:t xml:space="preserve"> </w:t>
      </w:r>
      <w:r w:rsidR="000B1FFE" w:rsidRPr="00D259E0">
        <w:t>видео фиксации</w:t>
      </w:r>
      <w:r w:rsidRPr="00D259E0">
        <w:t>, протокол об административном правонарушении не составляется, а постановление по делу об административном правонарушении выносится без участия лица, в отношении которого возбуждено дело об административном правонарушении, и оформляется в порядке, предусмотренном статьей 29.10 настоящего Ко</w:t>
      </w:r>
      <w:r w:rsidR="000B1FFE" w:rsidRPr="00D259E0">
        <w:t>АП РФ</w:t>
      </w:r>
      <w:r w:rsidRPr="00D259E0">
        <w:t>.</w:t>
      </w:r>
    </w:p>
    <w:p w:rsidR="00B401F0" w:rsidRPr="00D259E0" w:rsidRDefault="00B401F0" w:rsidP="00B401F0">
      <w:pPr>
        <w:keepLines/>
        <w:spacing w:line="276" w:lineRule="auto"/>
        <w:ind w:firstLine="708"/>
        <w:jc w:val="both"/>
      </w:pPr>
      <w:r w:rsidRPr="00D259E0">
        <w:rPr>
          <w:highlight w:val="white"/>
        </w:rPr>
        <w:t xml:space="preserve">В случае </w:t>
      </w:r>
      <w:proofErr w:type="spellStart"/>
      <w:r w:rsidRPr="00D259E0">
        <w:rPr>
          <w:highlight w:val="white"/>
        </w:rPr>
        <w:t>непоступления</w:t>
      </w:r>
      <w:proofErr w:type="spellEnd"/>
      <w:r w:rsidRPr="00D259E0">
        <w:rPr>
          <w:highlight w:val="white"/>
        </w:rPr>
        <w:t xml:space="preserve"> в установленный законом </w:t>
      </w:r>
      <w:r w:rsidRPr="00D259E0">
        <w:rPr>
          <w:b/>
          <w:highlight w:val="white"/>
        </w:rPr>
        <w:t>5-дневный срок</w:t>
      </w:r>
      <w:r w:rsidRPr="00D259E0">
        <w:rPr>
          <w:highlight w:val="white"/>
        </w:rPr>
        <w:t xml:space="preserve"> оплаты за проезд оператором дороги информация направляется в систему </w:t>
      </w:r>
      <w:r w:rsidRPr="00D259E0">
        <w:t xml:space="preserve">«Ангел: Административная практика» (информационная система для автоматизации </w:t>
      </w:r>
      <w:r w:rsidR="001C1332" w:rsidRPr="00D259E0">
        <w:t>работы органов</w:t>
      </w:r>
      <w:r w:rsidRPr="00D259E0">
        <w:t xml:space="preserve"> исполнительной власти, рассматривающих дела об административных правонарушениях), которой формируются постановления о привлечении к административной ответственности собственника автомашины.</w:t>
      </w:r>
    </w:p>
    <w:p w:rsidR="00B401F0" w:rsidRPr="00D259E0" w:rsidRDefault="00B401F0" w:rsidP="00B401F0">
      <w:pPr>
        <w:keepLines/>
        <w:ind w:firstLine="708"/>
        <w:jc w:val="both"/>
        <w:rPr>
          <w:b/>
          <w:highlight w:val="white"/>
        </w:rPr>
      </w:pPr>
      <w:r w:rsidRPr="00D259E0">
        <w:rPr>
          <w:highlight w:val="white"/>
        </w:rPr>
        <w:lastRenderedPageBreak/>
        <w:t xml:space="preserve">Информация о вынесенном постановлении системой направляется в личный кабинет нарушителя в Федеральной государственной информационной системе «Единый портал государственных и муниципальных услуг (функций)» </w:t>
      </w:r>
      <w:r w:rsidRPr="00D259E0">
        <w:rPr>
          <w:b/>
          <w:highlight w:val="white"/>
        </w:rPr>
        <w:t>с досылкой АО «По</w:t>
      </w:r>
      <w:r w:rsidR="001C15D2" w:rsidRPr="00D259E0">
        <w:rPr>
          <w:b/>
          <w:highlight w:val="white"/>
        </w:rPr>
        <w:t>чта России» копии пост</w:t>
      </w:r>
      <w:r w:rsidR="00CE5CB3" w:rsidRPr="00D259E0">
        <w:rPr>
          <w:b/>
          <w:highlight w:val="white"/>
        </w:rPr>
        <w:t>ановления по адресу регистрации в течение нескольких дней.</w:t>
      </w:r>
    </w:p>
    <w:p w:rsidR="00CE5CB3" w:rsidRPr="00D259E0" w:rsidRDefault="00CE5CB3" w:rsidP="00B401F0">
      <w:pPr>
        <w:keepLines/>
        <w:ind w:firstLine="708"/>
        <w:jc w:val="both"/>
      </w:pPr>
    </w:p>
    <w:p w:rsidR="001C1332" w:rsidRPr="00D259E0" w:rsidRDefault="00D17817" w:rsidP="00B401F0">
      <w:pPr>
        <w:pStyle w:val="afd"/>
        <w:shd w:val="clear" w:color="auto" w:fill="FFFFFF"/>
        <w:spacing w:before="0" w:beforeAutospacing="0"/>
        <w:jc w:val="both"/>
      </w:pPr>
      <w:r w:rsidRPr="00D259E0">
        <w:t> </w:t>
      </w:r>
      <w:r w:rsidR="00B401F0" w:rsidRPr="00D259E0">
        <w:tab/>
        <w:t>Дополнительно Министерство</w:t>
      </w:r>
      <w:r w:rsidRPr="00D259E0">
        <w:t xml:space="preserve"> разъясняет, что вопросы информационного взаимодействия с пользователями платных автомобильных дорог, в частности информирование о стоимости проезда, о схеме платной автомобильной дороги, об оказываемых услугах, о порядке, формах, способах и системе их оплаты, о перечне услуг, входящих в стоимость проезда транспортных средств, и о порядке оказания этих услуг не входят в компетенцию </w:t>
      </w:r>
      <w:r w:rsidR="00B401F0" w:rsidRPr="00D259E0">
        <w:t>Министерства</w:t>
      </w:r>
      <w:r w:rsidRPr="00D259E0">
        <w:t>. Для получения данной информации необходимо обра</w:t>
      </w:r>
      <w:r w:rsidR="00B401F0" w:rsidRPr="00D259E0">
        <w:t xml:space="preserve">щаться к </w:t>
      </w:r>
      <w:r w:rsidRPr="00D259E0">
        <w:t xml:space="preserve">операторам </w:t>
      </w:r>
      <w:r w:rsidR="00B401F0" w:rsidRPr="00D259E0">
        <w:t xml:space="preserve">платных дорог </w:t>
      </w:r>
      <w:r w:rsidRPr="00D259E0">
        <w:t xml:space="preserve">(контактная информация размещена на </w:t>
      </w:r>
      <w:r w:rsidR="00B401F0" w:rsidRPr="00D259E0">
        <w:t xml:space="preserve">вышеуказанных </w:t>
      </w:r>
      <w:r w:rsidRPr="00D259E0">
        <w:t>официальных сайтах).</w:t>
      </w:r>
    </w:p>
    <w:p w:rsidR="001C1332" w:rsidRPr="00D259E0" w:rsidRDefault="001C15D2" w:rsidP="001C1332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9E0">
        <w:rPr>
          <w:rFonts w:ascii="Times New Roman" w:hAnsi="Times New Roman" w:cs="Times New Roman"/>
          <w:b/>
          <w:sz w:val="28"/>
          <w:szCs w:val="28"/>
        </w:rPr>
        <w:t>Порядок подачи жалобы</w:t>
      </w:r>
    </w:p>
    <w:p w:rsidR="001C15D2" w:rsidRPr="00D259E0" w:rsidRDefault="001C15D2" w:rsidP="001C1332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9E0">
        <w:rPr>
          <w:rFonts w:ascii="Times New Roman" w:hAnsi="Times New Roman" w:cs="Times New Roman"/>
          <w:b/>
          <w:sz w:val="28"/>
          <w:szCs w:val="28"/>
        </w:rPr>
        <w:t xml:space="preserve"> на постановление об административном правонарушении</w:t>
      </w:r>
    </w:p>
    <w:p w:rsidR="001C1332" w:rsidRPr="00D259E0" w:rsidRDefault="001C1332" w:rsidP="001C1332"/>
    <w:p w:rsidR="001C1332" w:rsidRPr="00D259E0" w:rsidRDefault="001C15D2" w:rsidP="001C15D2">
      <w:pPr>
        <w:pStyle w:val="afd"/>
        <w:shd w:val="clear" w:color="auto" w:fill="FFFFFF"/>
        <w:spacing w:before="0" w:beforeAutospacing="0"/>
        <w:ind w:firstLine="708"/>
        <w:jc w:val="both"/>
        <w:rPr>
          <w:rStyle w:val="afe"/>
          <w:rFonts w:eastAsia="Arial"/>
        </w:rPr>
      </w:pPr>
      <w:r w:rsidRPr="00D259E0">
        <w:t>По смыслу положений, закрепленных в главе 30 КоАП РФ, </w:t>
      </w:r>
      <w:r w:rsidRPr="00D259E0">
        <w:rPr>
          <w:rStyle w:val="afe"/>
          <w:rFonts w:eastAsia="Arial"/>
        </w:rPr>
        <w:t>жалоба на постановление подлежит подаче на бумажном носителе, жалоба должна быть подписана уполномоченным лицом.</w:t>
      </w:r>
    </w:p>
    <w:p w:rsidR="001C15D2" w:rsidRPr="00D259E0" w:rsidRDefault="001C15D2" w:rsidP="001C15D2">
      <w:pPr>
        <w:pStyle w:val="afd"/>
        <w:shd w:val="clear" w:color="auto" w:fill="FFFFFF"/>
        <w:spacing w:before="0" w:beforeAutospacing="0"/>
        <w:ind w:firstLine="708"/>
        <w:jc w:val="both"/>
      </w:pPr>
      <w:r w:rsidRPr="00D259E0">
        <w:t>Исключение из общего правила составляют лишь жалобы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средствами, имеющими функции фото -  и киносъемки, видеозаписи, или средствами фото – и киносъемки, видеозаписи, что установлено ч. 3.1 ст. 30.2 Кодекса Российской Федерации об административных правонарушениях (постановление Верховного Суда РФ от 13.01.2023 № 78-АД22-88-К3).</w:t>
      </w:r>
    </w:p>
    <w:p w:rsidR="001C15D2" w:rsidRPr="00D259E0" w:rsidRDefault="001C15D2" w:rsidP="001C15D2">
      <w:pPr>
        <w:pStyle w:val="afd"/>
        <w:shd w:val="clear" w:color="auto" w:fill="FFFFFF"/>
        <w:spacing w:before="0" w:beforeAutospacing="0"/>
        <w:ind w:firstLine="708"/>
        <w:jc w:val="both"/>
      </w:pPr>
      <w:r w:rsidRPr="00D259E0">
        <w:t>В соответствии с ч. 3.1 ст. 30.2 КоАП РФ, 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средствами, имеющими функции фото - и киносъемки, видеозаписи, или средствами фото - и киносъемки, видеозаписи может быть также подана </w:t>
      </w:r>
      <w:r w:rsidRPr="00D259E0">
        <w:rPr>
          <w:rStyle w:val="afe"/>
          <w:rFonts w:eastAsia="Arial"/>
        </w:rPr>
        <w:t>в форме электронного документа, подписанного усиленной квалифицированной электронной подписью либо простой электронной подписью</w:t>
      </w:r>
      <w:r w:rsidRPr="00D259E0">
        <w:t>,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форме, устанавливаемых Правительством Российской Федерации, с использованием Единого портала государственных и муниципальных услуг либо посредством заполнения формы, размещенной на официальном сайте суда в информационно-телекоммуникационной сети «Интернет».</w:t>
      </w:r>
    </w:p>
    <w:p w:rsidR="001C15D2" w:rsidRPr="00D259E0" w:rsidRDefault="001C15D2" w:rsidP="001C15D2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9E0">
        <w:rPr>
          <w:rFonts w:ascii="Times New Roman" w:hAnsi="Times New Roman" w:cs="Times New Roman"/>
          <w:b/>
          <w:sz w:val="28"/>
          <w:szCs w:val="28"/>
        </w:rPr>
        <w:t>Сроки обжалования постановления об административном правонарушении</w:t>
      </w:r>
    </w:p>
    <w:p w:rsidR="001C15D2" w:rsidRPr="00D259E0" w:rsidRDefault="001C15D2" w:rsidP="001C15D2">
      <w:pPr>
        <w:pStyle w:val="afd"/>
        <w:shd w:val="clear" w:color="auto" w:fill="FFFFFF"/>
        <w:spacing w:before="0" w:beforeAutospacing="0"/>
        <w:ind w:firstLine="708"/>
        <w:jc w:val="both"/>
      </w:pPr>
      <w:r w:rsidRPr="00D259E0">
        <w:t>В случае несогласия с постановлением по делу об административном правонарушении оно может быть обжаловано в порядке, установленном главой 30 КоАП РФ.</w:t>
      </w:r>
    </w:p>
    <w:p w:rsidR="00D259E0" w:rsidRDefault="001C15D2" w:rsidP="00D259E0">
      <w:pPr>
        <w:pStyle w:val="afd"/>
        <w:shd w:val="clear" w:color="auto" w:fill="FFFFFF"/>
        <w:spacing w:before="0" w:beforeAutospacing="0"/>
        <w:ind w:firstLine="708"/>
        <w:jc w:val="both"/>
      </w:pPr>
      <w:r w:rsidRPr="00D259E0">
        <w:t>В соответствии с п. 3 ч. 1 ст. 30.1 КоАП РФ постановление по делу об административном правонарушении, вынесенное должностным лицом, может быть обжаловано лицами, указанными в статьях 25.1 - 25.5.1 КоАП РФ, в вышестоящий орган, вышестоящему должностному лицу либо в районный суд по месту рассмотрения дела.</w:t>
      </w:r>
    </w:p>
    <w:p w:rsidR="001C15D2" w:rsidRPr="00D259E0" w:rsidRDefault="001C15D2" w:rsidP="00D259E0">
      <w:pPr>
        <w:pStyle w:val="afd"/>
        <w:shd w:val="clear" w:color="auto" w:fill="FFFFFF"/>
        <w:spacing w:before="0" w:beforeAutospacing="0"/>
        <w:ind w:firstLine="708"/>
        <w:jc w:val="both"/>
      </w:pPr>
      <w:bookmarkStart w:id="0" w:name="_GoBack"/>
      <w:bookmarkEnd w:id="0"/>
      <w:r w:rsidRPr="00D259E0">
        <w:lastRenderedPageBreak/>
        <w:t>Согласно ч. 3 ст. 30.2 КоАП РФ, жалоба может быть подана непосредственно в суд, вышестоящий орган, вышестоящему должностному лицу, уполномоченным ее рассматривать.</w:t>
      </w:r>
    </w:p>
    <w:p w:rsidR="001C15D2" w:rsidRPr="00D259E0" w:rsidRDefault="001C15D2" w:rsidP="001C15D2">
      <w:pPr>
        <w:pStyle w:val="afd"/>
        <w:shd w:val="clear" w:color="auto" w:fill="FFFFFF"/>
        <w:spacing w:before="0" w:beforeAutospacing="0"/>
        <w:ind w:firstLine="708"/>
        <w:jc w:val="both"/>
      </w:pPr>
      <w:r w:rsidRPr="00D259E0">
        <w:t>В соответствии с ч. 1 ст. 30.3 КоАП РФ жалоба на постановление по делу об административном правонарушении может быть подана </w:t>
      </w:r>
      <w:r w:rsidRPr="00D259E0">
        <w:rPr>
          <w:rStyle w:val="afe"/>
          <w:rFonts w:eastAsia="Arial"/>
        </w:rPr>
        <w:t>в течение десяти суток со дня вручения или получения копии постановления.</w:t>
      </w:r>
    </w:p>
    <w:p w:rsidR="001C15D2" w:rsidRPr="00D259E0" w:rsidRDefault="001C15D2" w:rsidP="001C15D2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9E0">
        <w:rPr>
          <w:rFonts w:ascii="Times New Roman" w:hAnsi="Times New Roman" w:cs="Times New Roman"/>
          <w:b/>
          <w:sz w:val="28"/>
          <w:szCs w:val="28"/>
        </w:rPr>
        <w:t xml:space="preserve">Продал машину, а штраф пришел </w:t>
      </w:r>
      <w:r w:rsidRPr="00D259E0">
        <w:rPr>
          <w:rFonts w:ascii="Times New Roman" w:hAnsi="Times New Roman" w:cs="Times New Roman"/>
          <w:b/>
          <w:sz w:val="28"/>
          <w:szCs w:val="28"/>
        </w:rPr>
        <w:t>после продажи.</w:t>
      </w:r>
    </w:p>
    <w:p w:rsidR="001C15D2" w:rsidRPr="00D259E0" w:rsidRDefault="001C15D2" w:rsidP="001C15D2">
      <w:pPr>
        <w:pStyle w:val="afd"/>
        <w:shd w:val="clear" w:color="auto" w:fill="FFFFFF"/>
        <w:spacing w:before="0" w:beforeAutospacing="0"/>
        <w:ind w:firstLine="708"/>
        <w:jc w:val="both"/>
      </w:pPr>
      <w:r w:rsidRPr="00D259E0">
        <w:t xml:space="preserve">При вынесении постановлений по делам об административных правонарушениях и направлении копии постановления </w:t>
      </w:r>
      <w:r w:rsidRPr="00D259E0">
        <w:t>Министерство</w:t>
      </w:r>
      <w:r w:rsidRPr="00D259E0">
        <w:t xml:space="preserve"> руководствуется сведениями о владельцах (собственниках) транспортных средств и их адресах, указанными в </w:t>
      </w:r>
      <w:r w:rsidRPr="00D259E0">
        <w:rPr>
          <w:rStyle w:val="afe"/>
          <w:rFonts w:eastAsia="Arial"/>
        </w:rPr>
        <w:t>Федеральной информационной системе «ГИБДД-М» (ФИС ГИБДД-М)</w:t>
      </w:r>
      <w:r w:rsidRPr="00D259E0">
        <w:t>.</w:t>
      </w:r>
    </w:p>
    <w:p w:rsidR="001C15D2" w:rsidRPr="00D259E0" w:rsidRDefault="001C15D2" w:rsidP="001C15D2">
      <w:pPr>
        <w:pStyle w:val="afd"/>
        <w:shd w:val="clear" w:color="auto" w:fill="FFFFFF"/>
        <w:spacing w:before="0" w:beforeAutospacing="0"/>
        <w:ind w:firstLine="708"/>
        <w:jc w:val="both"/>
      </w:pPr>
      <w:r w:rsidRPr="00D259E0">
        <w:t>Постановление по делу об административном правонарушении, выносится в отношении владельца (собственника) транспортного средства, данные о котором внесены в ФИС ГИБДД-М, и направляется на адрес указанного владельца транспортного средства, который он сообщил в регистрационное подразделение при проведении регистрационных действий в отношении транспортного средства.</w:t>
      </w:r>
    </w:p>
    <w:p w:rsidR="001C15D2" w:rsidRPr="00D259E0" w:rsidRDefault="001C15D2" w:rsidP="001C15D2">
      <w:pPr>
        <w:pStyle w:val="afd"/>
        <w:shd w:val="clear" w:color="auto" w:fill="FFFFFF"/>
        <w:spacing w:before="0" w:beforeAutospacing="0"/>
        <w:ind w:firstLine="708"/>
        <w:jc w:val="both"/>
      </w:pPr>
      <w:r w:rsidRPr="00D259E0">
        <w:t>В соответствии с п. 1 ст. 4 Федерального закона от 03.08.2018 № 283-ФЗ «О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Федерации» (далее – Федеральный закон № 283-ФЗ) владелец транспортного средства - собственник транспортного средства, или лицо, владеющее транспортным средством на праве хозяйственного ведения, на праве оперативного управления либо на основании договора лизинга.</w:t>
      </w:r>
    </w:p>
    <w:p w:rsidR="001C15D2" w:rsidRPr="00D259E0" w:rsidRDefault="001C15D2" w:rsidP="001C15D2">
      <w:pPr>
        <w:pStyle w:val="afd"/>
        <w:shd w:val="clear" w:color="auto" w:fill="FFFFFF"/>
        <w:spacing w:before="0" w:beforeAutospacing="0"/>
        <w:ind w:firstLine="708"/>
        <w:jc w:val="both"/>
      </w:pPr>
      <w:r w:rsidRPr="00D259E0">
        <w:t>Согласно ч. 3 ст. 8 Федерального закона № 283-ФЗ владелец транспортного средства </w:t>
      </w:r>
      <w:r w:rsidRPr="00D259E0">
        <w:rPr>
          <w:rStyle w:val="afe"/>
          <w:rFonts w:eastAsia="Arial"/>
        </w:rPr>
        <w:t>обязан обратиться с заявлением в регистрационное подразделение для постановки транспортного средства на государственный учет, внесения изменений в регистрационные данные транспортного средства в связи со сменой владельца транспортного средства, для совершения иных регистрационных действий в случаях, установленных настоящим Федеральным законом.</w:t>
      </w:r>
    </w:p>
    <w:p w:rsidR="00D259E0" w:rsidRDefault="001C15D2" w:rsidP="00D259E0">
      <w:pPr>
        <w:pStyle w:val="afd"/>
        <w:shd w:val="clear" w:color="auto" w:fill="FFFFFF"/>
        <w:spacing w:before="0" w:beforeAutospacing="0" w:after="0" w:afterAutospacing="0"/>
        <w:ind w:firstLine="708"/>
        <w:jc w:val="both"/>
      </w:pPr>
      <w:r w:rsidRPr="00D259E0">
        <w:t>Согласно п. 8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Федерации, утвержденных постановлением Правительства РФ от 21.12.2019 № 1764, регистрация транспортных средств, принадлежащих гражданам Российской Федерации, производится с внесением в банки данных Министерства внутренних дел Российской Федерации (далее - банки данных) адреса, указанного в документе, удостоверяющем личность гражданина Российской Федерации на территории Российской Федерации. Регистрация транспортного средства, владельцем которого является гражданин Российской Федерации, не имеющий регистрации по месту жительства, производится с внесением в банки данных адреса, указанного в свидетельстве о регистрации по месту пребывания. Регистрация транспортных средств, принадлежащих индивидуальным предпринимателям, производится с внесением в банки данных адреса, указанного в Едином государственном реестре индивидуальных предпринимателей. Регистрация транспортных средств, принадлежащих юридическим лицам, производится с внесением в банки данных адреса места нахождения юридических лиц, определяемого местом их государственной регистрации, либо адреса места нахождения их обособленных подразделений.</w:t>
      </w:r>
    </w:p>
    <w:p w:rsidR="001C15D2" w:rsidRPr="00D259E0" w:rsidRDefault="001C15D2" w:rsidP="00D259E0">
      <w:pPr>
        <w:pStyle w:val="afd"/>
        <w:shd w:val="clear" w:color="auto" w:fill="FFFFFF"/>
        <w:spacing w:before="0" w:beforeAutospacing="0" w:after="0" w:afterAutospacing="0"/>
        <w:ind w:firstLine="708"/>
        <w:jc w:val="both"/>
      </w:pPr>
      <w:r w:rsidRPr="00D259E0">
        <w:rPr>
          <w:shd w:val="clear" w:color="auto" w:fill="FFFFFF"/>
        </w:rPr>
        <w:t xml:space="preserve">Для исключения в будущем взыскания с Вас задолженности по оплате за проезд по платным дорогам и штрафов за неоплату проезда необходимо обратиться в Управление Госавтоинспекции МВД </w:t>
      </w:r>
      <w:r w:rsidRPr="00D259E0">
        <w:rPr>
          <w:shd w:val="clear" w:color="auto" w:fill="FFFFFF"/>
        </w:rPr>
        <w:lastRenderedPageBreak/>
        <w:t>по Республике Татарстан</w:t>
      </w:r>
      <w:r w:rsidRPr="00D259E0">
        <w:rPr>
          <w:shd w:val="clear" w:color="auto" w:fill="FFFFFF"/>
        </w:rPr>
        <w:t xml:space="preserve"> (либо другого региона, где Вы проживаете)</w:t>
      </w:r>
      <w:r w:rsidRPr="00D259E0">
        <w:rPr>
          <w:shd w:val="clear" w:color="auto" w:fill="FFFFFF"/>
        </w:rPr>
        <w:t xml:space="preserve"> лично либо через </w:t>
      </w:r>
      <w:r w:rsidRPr="00D259E0">
        <w:rPr>
          <w:highlight w:val="white"/>
        </w:rPr>
        <w:t xml:space="preserve">личный кабинет в Федеральной государственной информационной системе «Единый портал государственных и муниципальных услуг (функций)» </w:t>
      </w:r>
      <w:r w:rsidRPr="00D259E0">
        <w:t xml:space="preserve">с заявлением о снятии с учета </w:t>
      </w:r>
      <w:r w:rsidRPr="00D259E0">
        <w:rPr>
          <w:shd w:val="clear" w:color="auto" w:fill="FFFFFF"/>
        </w:rPr>
        <w:t>проданного транспортного средства, приложив копию договора купли-продажи.</w:t>
      </w:r>
    </w:p>
    <w:p w:rsidR="001C15D2" w:rsidRPr="00D259E0" w:rsidRDefault="001C15D2" w:rsidP="00D259E0">
      <w:pPr>
        <w:pStyle w:val="afd"/>
        <w:shd w:val="clear" w:color="auto" w:fill="FFFFFF"/>
        <w:spacing w:before="0" w:beforeAutospacing="0" w:after="0" w:afterAutospacing="0"/>
        <w:jc w:val="both"/>
      </w:pPr>
    </w:p>
    <w:p w:rsidR="00D259E0" w:rsidRPr="00D259E0" w:rsidRDefault="00D259E0" w:rsidP="00D259E0">
      <w:pPr>
        <w:pStyle w:val="1"/>
        <w:ind w:firstLine="708"/>
        <w:jc w:val="center"/>
        <w:rPr>
          <w:sz w:val="28"/>
          <w:szCs w:val="28"/>
        </w:rPr>
      </w:pPr>
      <w:r w:rsidRPr="00D259E0">
        <w:rPr>
          <w:sz w:val="28"/>
          <w:szCs w:val="28"/>
        </w:rPr>
        <w:t>По вопросу возврата ошибочно уплаченного либо отмененного штрафа</w:t>
      </w:r>
    </w:p>
    <w:p w:rsidR="00D259E0" w:rsidRDefault="00D259E0" w:rsidP="00D259E0">
      <w:pPr>
        <w:pStyle w:val="1"/>
        <w:spacing w:before="0" w:beforeAutospacing="0" w:after="0" w:afterAutospacing="0"/>
        <w:ind w:firstLine="708"/>
        <w:jc w:val="both"/>
        <w:rPr>
          <w:b w:val="0"/>
          <w:sz w:val="24"/>
          <w:szCs w:val="24"/>
        </w:rPr>
      </w:pPr>
      <w:r w:rsidRPr="00D259E0">
        <w:rPr>
          <w:b w:val="0"/>
          <w:sz w:val="24"/>
          <w:szCs w:val="24"/>
        </w:rPr>
        <w:t xml:space="preserve">Порядок возврата суммы штрафа установлен </w:t>
      </w:r>
      <w:hyperlink r:id="rId8" w:history="1">
        <w:r w:rsidRPr="00D259E0">
          <w:rPr>
            <w:rStyle w:val="aff"/>
            <w:b w:val="0"/>
            <w:bCs w:val="0"/>
            <w:color w:val="auto"/>
            <w:sz w:val="24"/>
            <w:szCs w:val="24"/>
          </w:rPr>
          <w:t xml:space="preserve">Приказом Министерства финансов Российской Федерации от 27.09.2021 №137н "Об утверждении Общих требований к возврату излишне уплаченных (взысканных) платежей" (далее – Общие требования), разработанным в </w:t>
        </w:r>
      </w:hyperlink>
      <w:r w:rsidRPr="00D259E0">
        <w:rPr>
          <w:b w:val="0"/>
          <w:sz w:val="24"/>
          <w:szCs w:val="24"/>
        </w:rPr>
        <w:t xml:space="preserve">соответствии с </w:t>
      </w:r>
      <w:hyperlink r:id="rId9" w:history="1">
        <w:r w:rsidRPr="00D259E0">
          <w:rPr>
            <w:rStyle w:val="aff"/>
            <w:b w:val="0"/>
            <w:color w:val="auto"/>
            <w:sz w:val="24"/>
            <w:szCs w:val="24"/>
          </w:rPr>
          <w:t>пунктом 3 статьи 40</w:t>
        </w:r>
      </w:hyperlink>
      <w:hyperlink r:id="rId10" w:history="1">
        <w:r w:rsidRPr="00D259E0">
          <w:rPr>
            <w:rStyle w:val="aff"/>
            <w:b w:val="0"/>
            <w:color w:val="auto"/>
            <w:sz w:val="24"/>
            <w:szCs w:val="24"/>
            <w:vertAlign w:val="superscript"/>
          </w:rPr>
          <w:t> 1</w:t>
        </w:r>
      </w:hyperlink>
      <w:r w:rsidRPr="00D259E0">
        <w:rPr>
          <w:b w:val="0"/>
          <w:sz w:val="24"/>
          <w:szCs w:val="24"/>
        </w:rPr>
        <w:t xml:space="preserve"> Бюджетного кодекса Российской Федерации (далее – БК РФ).</w:t>
      </w:r>
    </w:p>
    <w:p w:rsidR="00D259E0" w:rsidRPr="00D259E0" w:rsidRDefault="00D259E0" w:rsidP="00D259E0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D259E0">
        <w:rPr>
          <w:sz w:val="24"/>
          <w:szCs w:val="24"/>
        </w:rPr>
        <w:tab/>
      </w:r>
      <w:r w:rsidRPr="00D259E0">
        <w:rPr>
          <w:b w:val="0"/>
          <w:sz w:val="24"/>
          <w:szCs w:val="24"/>
        </w:rPr>
        <w:t>Для того чтобы вернуть уплаченную сумму административного штрафа необходимо обратиться в Министерство с заявлением на имя министра (образец прилагается).</w:t>
      </w:r>
    </w:p>
    <w:p w:rsidR="00D259E0" w:rsidRDefault="00D259E0" w:rsidP="00D259E0">
      <w:pPr>
        <w:pStyle w:val="1"/>
        <w:ind w:firstLine="708"/>
        <w:jc w:val="both"/>
        <w:rPr>
          <w:sz w:val="24"/>
          <w:szCs w:val="24"/>
        </w:rPr>
      </w:pPr>
      <w:bookmarkStart w:id="1" w:name="sub_1"/>
      <w:bookmarkStart w:id="2" w:name="sub_1007"/>
      <w:r w:rsidRPr="00D259E0">
        <w:rPr>
          <w:sz w:val="24"/>
          <w:szCs w:val="24"/>
        </w:rPr>
        <w:t>Заявление на возврат должно содержать следующие сведения:</w:t>
      </w:r>
      <w:bookmarkEnd w:id="2"/>
    </w:p>
    <w:p w:rsidR="00D259E0" w:rsidRPr="00D259E0" w:rsidRDefault="00D259E0" w:rsidP="00D259E0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D259E0">
        <w:rPr>
          <w:b w:val="0"/>
          <w:sz w:val="24"/>
          <w:szCs w:val="24"/>
        </w:rPr>
        <w:t>- фамилия, имя, отчество (при наличии) заявителя, представителя заявителя (в случае подачи Заявления на возврат представителем заявителя);</w:t>
      </w:r>
    </w:p>
    <w:p w:rsidR="00D259E0" w:rsidRPr="00D259E0" w:rsidRDefault="00D259E0" w:rsidP="00D259E0">
      <w:pPr>
        <w:ind w:firstLine="709"/>
        <w:jc w:val="both"/>
      </w:pPr>
      <w:r w:rsidRPr="00D259E0">
        <w:t>- реквизиты документа, удостоверяющего личность заявителя, представителя заявителя (наименование документа, серия, номер, дата выдачи, наименование органа, выдавшего документ);</w:t>
      </w:r>
    </w:p>
    <w:p w:rsidR="00D259E0" w:rsidRPr="00D259E0" w:rsidRDefault="00D259E0" w:rsidP="00D259E0">
      <w:pPr>
        <w:ind w:firstLine="709"/>
        <w:jc w:val="both"/>
      </w:pPr>
      <w:r w:rsidRPr="00D259E0">
        <w:t>- идентификационный номер налогоплательщика (</w:t>
      </w:r>
      <w:proofErr w:type="spellStart"/>
      <w:r w:rsidRPr="00D259E0">
        <w:t>св</w:t>
      </w:r>
      <w:proofErr w:type="spellEnd"/>
      <w:r w:rsidRPr="00D259E0">
        <w:t>-во ИНН);</w:t>
      </w:r>
    </w:p>
    <w:p w:rsidR="00D259E0" w:rsidRPr="00D259E0" w:rsidRDefault="00D259E0" w:rsidP="00D259E0">
      <w:pPr>
        <w:ind w:firstLine="709"/>
        <w:jc w:val="both"/>
      </w:pPr>
      <w:r w:rsidRPr="00D259E0">
        <w:t>- страховой номер индивидуального лицевого счета;</w:t>
      </w:r>
    </w:p>
    <w:p w:rsidR="00D259E0" w:rsidRPr="00D259E0" w:rsidRDefault="00D259E0" w:rsidP="00D259E0">
      <w:pPr>
        <w:ind w:firstLine="708"/>
        <w:jc w:val="both"/>
      </w:pPr>
      <w:r w:rsidRPr="00D259E0">
        <w:t>- реквизиты документа, подтверждающего право представителя заявителя действовать от имени заявителя (в случае подачи Заявления на возврат представителем заявителя);</w:t>
      </w:r>
    </w:p>
    <w:p w:rsidR="00D259E0" w:rsidRPr="00D259E0" w:rsidRDefault="00D259E0" w:rsidP="00D259E0">
      <w:pPr>
        <w:ind w:firstLine="708"/>
        <w:jc w:val="both"/>
      </w:pPr>
      <w:r w:rsidRPr="00D259E0">
        <w:t>- уникальный идентификатор начисления;</w:t>
      </w:r>
    </w:p>
    <w:p w:rsidR="00D259E0" w:rsidRPr="00D259E0" w:rsidRDefault="00D259E0" w:rsidP="00D259E0">
      <w:pPr>
        <w:ind w:firstLine="708"/>
        <w:jc w:val="both"/>
      </w:pPr>
      <w:bookmarkStart w:id="3" w:name="sub_10718"/>
      <w:r w:rsidRPr="00D259E0">
        <w:t>- уникальный присваиваемый номер операции (при наличии);</w:t>
      </w:r>
    </w:p>
    <w:bookmarkEnd w:id="3"/>
    <w:p w:rsidR="00D259E0" w:rsidRPr="00D259E0" w:rsidRDefault="00D259E0" w:rsidP="00D259E0">
      <w:pPr>
        <w:ind w:firstLine="708"/>
        <w:jc w:val="both"/>
      </w:pPr>
      <w:r w:rsidRPr="00D259E0">
        <w:t>- наименование платежа, денежные средства в уплату которого подлежат возврату;</w:t>
      </w:r>
    </w:p>
    <w:p w:rsidR="00D259E0" w:rsidRPr="00D259E0" w:rsidRDefault="00D259E0" w:rsidP="00D259E0">
      <w:pPr>
        <w:ind w:firstLine="708"/>
        <w:jc w:val="both"/>
      </w:pPr>
      <w:r w:rsidRPr="00D259E0">
        <w:t>- сумма возврата цифрами и прописью (в валюте Российской Федерации);</w:t>
      </w:r>
    </w:p>
    <w:p w:rsidR="00D259E0" w:rsidRPr="00D259E0" w:rsidRDefault="00D259E0" w:rsidP="00D259E0">
      <w:pPr>
        <w:ind w:firstLine="708"/>
        <w:jc w:val="both"/>
      </w:pPr>
      <w:r w:rsidRPr="00D259E0">
        <w:t>- причина возврата платежа;</w:t>
      </w:r>
    </w:p>
    <w:p w:rsidR="00D259E0" w:rsidRPr="00D259E0" w:rsidRDefault="00D259E0" w:rsidP="00D259E0">
      <w:pPr>
        <w:ind w:firstLine="708"/>
        <w:jc w:val="both"/>
      </w:pPr>
      <w:r w:rsidRPr="00D259E0">
        <w:t>- реквизиты банковского счета, открытого в кредитной организации в валюте Российской Федерации;</w:t>
      </w:r>
    </w:p>
    <w:p w:rsidR="00D259E0" w:rsidRPr="00D259E0" w:rsidRDefault="00D259E0" w:rsidP="00D259E0">
      <w:pPr>
        <w:ind w:firstLine="708"/>
        <w:jc w:val="both"/>
      </w:pPr>
      <w:r w:rsidRPr="00D259E0">
        <w:t>-адрес электронной почты, в случае отсутствия электронной почты - почтовый адрес;</w:t>
      </w:r>
    </w:p>
    <w:p w:rsidR="00D259E0" w:rsidRPr="00D259E0" w:rsidRDefault="00D259E0" w:rsidP="00D259E0">
      <w:pPr>
        <w:ind w:firstLine="708"/>
        <w:jc w:val="both"/>
      </w:pPr>
      <w:r w:rsidRPr="00D259E0">
        <w:t>- номер контактного телефона (при наличии).</w:t>
      </w:r>
    </w:p>
    <w:bookmarkEnd w:id="1"/>
    <w:p w:rsidR="00D259E0" w:rsidRPr="00D259E0" w:rsidRDefault="00D259E0" w:rsidP="00D259E0">
      <w:pPr>
        <w:ind w:firstLine="708"/>
        <w:jc w:val="both"/>
      </w:pPr>
      <w:r w:rsidRPr="00D259E0">
        <w:t>Заявление на возврат представляется Заявителем (представителем Заявителя) с приложением:</w:t>
      </w:r>
    </w:p>
    <w:p w:rsidR="00D259E0" w:rsidRPr="00D259E0" w:rsidRDefault="00D259E0" w:rsidP="00D259E0">
      <w:pPr>
        <w:ind w:firstLine="708"/>
        <w:jc w:val="both"/>
      </w:pPr>
      <w:bookmarkStart w:id="4" w:name="sub_1082"/>
      <w:r w:rsidRPr="00D259E0">
        <w:t>- копии расчетного документа Заявителя, полученных в том числе с использованием электронного сервиса кредитных организаций (далее - документы, подтверждающие факт уплаты платежа);</w:t>
      </w:r>
    </w:p>
    <w:bookmarkEnd w:id="4"/>
    <w:p w:rsidR="00D259E0" w:rsidRPr="00D259E0" w:rsidRDefault="00D259E0" w:rsidP="00D259E0">
      <w:pPr>
        <w:ind w:firstLine="708"/>
        <w:jc w:val="both"/>
      </w:pPr>
      <w:r w:rsidRPr="00D259E0">
        <w:t>- копии документов, подтверждающих право Заявителя на возврат денежных средств, и фамилию, имя, отчество (при наличии) Заявителя - физического лица, чья обязанность по уплате платежа исполнялась, в случае изменения данных Заявителя.</w:t>
      </w:r>
    </w:p>
    <w:p w:rsidR="00D259E0" w:rsidRPr="00D259E0" w:rsidRDefault="00D259E0" w:rsidP="00D259E0">
      <w:pPr>
        <w:ind w:firstLine="708"/>
        <w:jc w:val="both"/>
      </w:pPr>
      <w:r w:rsidRPr="00D259E0">
        <w:t xml:space="preserve">Документы, подтверждающие право Заявителя на возврат, документы, подтверждающие факт уплаты платежа, должны быть оформлены на бланке организации, выдавшей документ, и подписаны ее руководителем (уполномоченным им лицом). </w:t>
      </w:r>
    </w:p>
    <w:p w:rsidR="00D259E0" w:rsidRPr="00D259E0" w:rsidRDefault="00D259E0" w:rsidP="00D259E0">
      <w:pPr>
        <w:pStyle w:val="afd"/>
        <w:spacing w:before="0" w:beforeAutospacing="0" w:after="0" w:afterAutospacing="0"/>
        <w:ind w:firstLine="708"/>
        <w:jc w:val="both"/>
      </w:pPr>
      <w:r w:rsidRPr="00D259E0">
        <w:t>Уплаченная сумма штрафа подлежит возврату в течение 30 календарных дней со дня регистрации заявления администратором доходов бюджета (п. 1 ст. 40.1 БК РФ; п. 3 Общих требований).</w:t>
      </w:r>
    </w:p>
    <w:p w:rsidR="00D259E0" w:rsidRPr="00D259E0" w:rsidRDefault="00D259E0" w:rsidP="00D259E0">
      <w:pPr>
        <w:pStyle w:val="afd"/>
        <w:spacing w:before="0" w:beforeAutospacing="0" w:after="0" w:afterAutospacing="0"/>
        <w:ind w:firstLine="708"/>
        <w:jc w:val="both"/>
      </w:pPr>
      <w:r w:rsidRPr="00D259E0">
        <w:t>Возврат осуществляется на банковский счет заявителя, представителя заявителя (в случае наличия соответствующих полномочий), открытый в кредитной организации, в соответствии с реквизитами, указанными в заявлении на возврат (п. 6 Общих требований).</w:t>
      </w:r>
    </w:p>
    <w:p w:rsidR="00D259E0" w:rsidRPr="00D259E0" w:rsidRDefault="00D259E0" w:rsidP="00D259E0">
      <w:pPr>
        <w:pStyle w:val="afd"/>
        <w:spacing w:before="0" w:beforeAutospacing="0" w:after="0" w:afterAutospacing="0"/>
        <w:ind w:firstLine="708"/>
        <w:jc w:val="both"/>
      </w:pPr>
      <w:r w:rsidRPr="00D259E0">
        <w:lastRenderedPageBreak/>
        <w:t>По общему правилу указанное выше заявление может быть подано в течение трех лет со дня уплаты (взыскания) платежа (п. 2 ст. 40.1 БК РФ).</w:t>
      </w:r>
    </w:p>
    <w:p w:rsidR="00D259E0" w:rsidRDefault="00D259E0" w:rsidP="00B401F0">
      <w:pPr>
        <w:pStyle w:val="afd"/>
        <w:shd w:val="clear" w:color="auto" w:fill="FFFFFF"/>
        <w:spacing w:before="0" w:beforeAutospacing="0"/>
        <w:jc w:val="both"/>
      </w:pPr>
    </w:p>
    <w:p w:rsidR="00D259E0" w:rsidRPr="00D259E0" w:rsidRDefault="00D259E0" w:rsidP="00B401F0">
      <w:pPr>
        <w:pStyle w:val="afd"/>
        <w:shd w:val="clear" w:color="auto" w:fill="FFFFFF"/>
        <w:spacing w:before="0" w:beforeAutospacing="0"/>
        <w:jc w:val="both"/>
      </w:pPr>
    </w:p>
    <w:sectPr w:rsidR="00D259E0" w:rsidRPr="00D259E0" w:rsidSect="00D259E0">
      <w:headerReference w:type="default" r:id="rId11"/>
      <w:pgSz w:w="11906" w:h="16838"/>
      <w:pgMar w:top="993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EFF" w:rsidRDefault="00D259E0">
      <w:r>
        <w:separator/>
      </w:r>
    </w:p>
  </w:endnote>
  <w:endnote w:type="continuationSeparator" w:id="0">
    <w:p w:rsidR="001B6EFF" w:rsidRDefault="00D2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EFF" w:rsidRDefault="00D259E0">
      <w:r>
        <w:separator/>
      </w:r>
    </w:p>
  </w:footnote>
  <w:footnote w:type="continuationSeparator" w:id="0">
    <w:p w:rsidR="001B6EFF" w:rsidRDefault="00D25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EFF" w:rsidRDefault="00D259E0">
    <w:pPr>
      <w:pStyle w:val="af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:rsidR="001B6EFF" w:rsidRDefault="001B6EFF">
    <w:pPr>
      <w:pStyle w:val="afa"/>
    </w:pPr>
  </w:p>
  <w:p w:rsidR="00000000" w:rsidRDefault="00D259E0"/>
  <w:p w:rsidR="00000000" w:rsidRDefault="00D259E0"/>
  <w:p w:rsidR="00000000" w:rsidRDefault="00D259E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83FB4"/>
    <w:multiLevelType w:val="hybridMultilevel"/>
    <w:tmpl w:val="28CC7F4E"/>
    <w:lvl w:ilvl="0" w:tplc="3966461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6BC4A72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8D0CAC0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4B8F6B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3160BD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B7CEBE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39F28A5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151C33D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2E2CCF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C3468FA"/>
    <w:multiLevelType w:val="hybridMultilevel"/>
    <w:tmpl w:val="FE2A22D6"/>
    <w:lvl w:ilvl="0" w:tplc="EC88AA14">
      <w:start w:val="1"/>
      <w:numFmt w:val="decimal"/>
      <w:lvlText w:val="%1."/>
      <w:lvlJc w:val="left"/>
      <w:pPr>
        <w:ind w:left="786" w:hanging="729"/>
      </w:pPr>
    </w:lvl>
    <w:lvl w:ilvl="1" w:tplc="4F9A235C">
      <w:start w:val="1"/>
      <w:numFmt w:val="lowerLetter"/>
      <w:lvlText w:val="%2."/>
      <w:lvlJc w:val="left"/>
      <w:pPr>
        <w:ind w:left="1440" w:hanging="360"/>
      </w:pPr>
    </w:lvl>
    <w:lvl w:ilvl="2" w:tplc="F87C2DCA">
      <w:start w:val="1"/>
      <w:numFmt w:val="lowerRoman"/>
      <w:lvlText w:val="%3."/>
      <w:lvlJc w:val="right"/>
      <w:pPr>
        <w:ind w:left="2160" w:hanging="180"/>
      </w:pPr>
    </w:lvl>
    <w:lvl w:ilvl="3" w:tplc="02EC639E">
      <w:start w:val="1"/>
      <w:numFmt w:val="decimal"/>
      <w:lvlText w:val="%4."/>
      <w:lvlJc w:val="left"/>
      <w:pPr>
        <w:ind w:left="2880" w:hanging="360"/>
      </w:pPr>
    </w:lvl>
    <w:lvl w:ilvl="4" w:tplc="1862D8D4">
      <w:start w:val="1"/>
      <w:numFmt w:val="lowerLetter"/>
      <w:lvlText w:val="%5."/>
      <w:lvlJc w:val="left"/>
      <w:pPr>
        <w:ind w:left="3600" w:hanging="360"/>
      </w:pPr>
    </w:lvl>
    <w:lvl w:ilvl="5" w:tplc="E3CA606E">
      <w:start w:val="1"/>
      <w:numFmt w:val="lowerRoman"/>
      <w:lvlText w:val="%6."/>
      <w:lvlJc w:val="right"/>
      <w:pPr>
        <w:ind w:left="4320" w:hanging="180"/>
      </w:pPr>
    </w:lvl>
    <w:lvl w:ilvl="6" w:tplc="B0984CC4">
      <w:start w:val="1"/>
      <w:numFmt w:val="decimal"/>
      <w:lvlText w:val="%7."/>
      <w:lvlJc w:val="left"/>
      <w:pPr>
        <w:ind w:left="5040" w:hanging="360"/>
      </w:pPr>
    </w:lvl>
    <w:lvl w:ilvl="7" w:tplc="800487BC">
      <w:start w:val="1"/>
      <w:numFmt w:val="lowerLetter"/>
      <w:lvlText w:val="%8."/>
      <w:lvlJc w:val="left"/>
      <w:pPr>
        <w:ind w:left="5760" w:hanging="360"/>
      </w:pPr>
    </w:lvl>
    <w:lvl w:ilvl="8" w:tplc="DC5680D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E6E9F"/>
    <w:multiLevelType w:val="hybridMultilevel"/>
    <w:tmpl w:val="5726D9AE"/>
    <w:lvl w:ilvl="0" w:tplc="750CD29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3E825A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2E2B18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67E0B4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040CB0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BA811D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86A00B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1A62C4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DA6412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C480231"/>
    <w:multiLevelType w:val="hybridMultilevel"/>
    <w:tmpl w:val="94227B78"/>
    <w:lvl w:ilvl="0" w:tplc="2FD41EE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20E0A18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C17EAFA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6EECF62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72C089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E876BAA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AB84D8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EBC889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2904B3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EC46299"/>
    <w:multiLevelType w:val="hybridMultilevel"/>
    <w:tmpl w:val="A7447DA2"/>
    <w:lvl w:ilvl="0" w:tplc="36A6FFF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CB36790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A823A7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B58552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8164FA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2ECCB3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DEA167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2B829EE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71CC23F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C512902"/>
    <w:multiLevelType w:val="hybridMultilevel"/>
    <w:tmpl w:val="C2FCE112"/>
    <w:lvl w:ilvl="0" w:tplc="14BCDBF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291699C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C1AC852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6B74AEA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6BA5F3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85454F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D7B03A7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1024F8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3FB67B6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DFD7B9A"/>
    <w:multiLevelType w:val="hybridMultilevel"/>
    <w:tmpl w:val="1CF094F2"/>
    <w:lvl w:ilvl="0" w:tplc="A90CB48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33333"/>
        <w:sz w:val="24"/>
      </w:rPr>
    </w:lvl>
    <w:lvl w:ilvl="1" w:tplc="D78A499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33333"/>
        <w:sz w:val="24"/>
      </w:rPr>
    </w:lvl>
    <w:lvl w:ilvl="2" w:tplc="C60E8EF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33333"/>
        <w:sz w:val="24"/>
      </w:rPr>
    </w:lvl>
    <w:lvl w:ilvl="3" w:tplc="EE0A87F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33333"/>
        <w:sz w:val="24"/>
      </w:rPr>
    </w:lvl>
    <w:lvl w:ilvl="4" w:tplc="A2F8911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33333"/>
        <w:sz w:val="24"/>
      </w:rPr>
    </w:lvl>
    <w:lvl w:ilvl="5" w:tplc="D152AC5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33333"/>
        <w:sz w:val="24"/>
      </w:rPr>
    </w:lvl>
    <w:lvl w:ilvl="6" w:tplc="CC9873B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33333"/>
        <w:sz w:val="24"/>
      </w:rPr>
    </w:lvl>
    <w:lvl w:ilvl="7" w:tplc="17300C6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33333"/>
        <w:sz w:val="24"/>
      </w:rPr>
    </w:lvl>
    <w:lvl w:ilvl="8" w:tplc="3AE6E88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33333"/>
        <w:sz w:val="24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EFF"/>
    <w:rsid w:val="000B1FFE"/>
    <w:rsid w:val="001B6EFF"/>
    <w:rsid w:val="001C1332"/>
    <w:rsid w:val="001C15D2"/>
    <w:rsid w:val="00B401F0"/>
    <w:rsid w:val="00CE5CB3"/>
    <w:rsid w:val="00D17817"/>
    <w:rsid w:val="00D2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A99EF"/>
  <w15:docId w15:val="{DDF7D9C9-B6CB-40AD-98CA-AE15FB1D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link w:val="af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count-total">
    <w:name w:val="count-total"/>
    <w:basedOn w:val="a0"/>
  </w:style>
  <w:style w:type="character" w:customStyle="1" w:styleId="count-day">
    <w:name w:val="count-day"/>
    <w:basedOn w:val="a0"/>
  </w:style>
  <w:style w:type="character" w:customStyle="1" w:styleId="buttonlabel">
    <w:name w:val="button__label"/>
    <w:basedOn w:val="a0"/>
  </w:style>
  <w:style w:type="character" w:styleId="af9">
    <w:name w:val="Hyperlink"/>
    <w:basedOn w:val="a0"/>
    <w:unhideWhenUsed/>
    <w:rPr>
      <w:color w:val="0000FF"/>
      <w:u w:val="single"/>
    </w:rPr>
  </w:style>
  <w:style w:type="character" w:customStyle="1" w:styleId="lottime-attribute-value">
    <w:name w:val="lot_time-attribute-value"/>
    <w:basedOn w:val="a0"/>
  </w:style>
  <w:style w:type="character" w:customStyle="1" w:styleId="checkbox-wrapperlabel">
    <w:name w:val="checkbox-wrapper__label"/>
    <w:basedOn w:val="a0"/>
  </w:style>
  <w:style w:type="paragraph" w:styleId="afa">
    <w:name w:val="header"/>
    <w:basedOn w:val="a"/>
    <w:link w:val="afb"/>
    <w:uiPriority w:val="99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3">
    <w:name w:val="Font Style13"/>
    <w:rPr>
      <w:rFonts w:ascii="Times New Roman" w:hAnsi="Times New Roman" w:cs="Times New Roman" w:hint="default"/>
      <w:b/>
      <w:bCs/>
      <w:sz w:val="18"/>
      <w:szCs w:val="1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>
    <w:name w:val="Normal (Web)"/>
    <w:basedOn w:val="a"/>
    <w:uiPriority w:val="99"/>
    <w:unhideWhenUsed/>
    <w:rsid w:val="00D17817"/>
    <w:pPr>
      <w:spacing w:before="100" w:beforeAutospacing="1" w:after="100" w:afterAutospacing="1"/>
    </w:pPr>
  </w:style>
  <w:style w:type="character" w:styleId="afe">
    <w:name w:val="Strong"/>
    <w:basedOn w:val="a0"/>
    <w:uiPriority w:val="22"/>
    <w:qFormat/>
    <w:rsid w:val="00D17817"/>
    <w:rPr>
      <w:b/>
      <w:bCs/>
    </w:rPr>
  </w:style>
  <w:style w:type="paragraph" w:customStyle="1" w:styleId="p3">
    <w:name w:val="p3"/>
    <w:basedOn w:val="a"/>
    <w:rsid w:val="001C15D2"/>
    <w:pPr>
      <w:spacing w:before="100" w:beforeAutospacing="1" w:after="100" w:afterAutospacing="1"/>
    </w:pPr>
  </w:style>
  <w:style w:type="character" w:customStyle="1" w:styleId="aff">
    <w:name w:val="Гипертекстовая ссылка"/>
    <w:uiPriority w:val="99"/>
    <w:rsid w:val="00D259E0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2982892/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elp@vtkaza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document/redirect/12112604/401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12604/401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2012</Words>
  <Characters>11472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Гюльмагомедова</dc:creator>
  <cp:keywords/>
  <dc:description/>
  <cp:lastModifiedBy>Наталья Гюльмагомедова</cp:lastModifiedBy>
  <cp:revision>3</cp:revision>
  <dcterms:created xsi:type="dcterms:W3CDTF">2025-12-18T10:39:00Z</dcterms:created>
  <dcterms:modified xsi:type="dcterms:W3CDTF">2025-12-18T11:17:00Z</dcterms:modified>
</cp:coreProperties>
</file>